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F7679C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1E4405" w:rsidRDefault="001E440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5E6C66" w:rsidRDefault="005E6C66" w:rsidP="0007193E">
      <w:pPr>
        <w:tabs>
          <w:tab w:val="left" w:pos="993"/>
        </w:tabs>
        <w:rPr>
          <w:szCs w:val="28"/>
        </w:rPr>
      </w:pPr>
    </w:p>
    <w:p w:rsidR="0007193E" w:rsidRPr="00823AB0" w:rsidRDefault="0007193E" w:rsidP="0007193E">
      <w:pPr>
        <w:tabs>
          <w:tab w:val="left" w:pos="3119"/>
          <w:tab w:val="left" w:pos="4253"/>
        </w:tabs>
        <w:ind w:right="5104"/>
      </w:pPr>
      <w:r w:rsidRPr="00823AB0">
        <w:t xml:space="preserve">О плане работы Думы города </w:t>
      </w:r>
      <w:r>
        <w:br/>
      </w:r>
      <w:r w:rsidRPr="00823AB0">
        <w:t xml:space="preserve">на </w:t>
      </w:r>
      <w:r>
        <w:rPr>
          <w:lang w:val="en-US"/>
        </w:rPr>
        <w:t>II</w:t>
      </w:r>
      <w:r>
        <w:t xml:space="preserve"> полугодие 2025 </w:t>
      </w:r>
      <w:r w:rsidRPr="00823AB0">
        <w:t>года</w:t>
      </w:r>
      <w:r>
        <w:t xml:space="preserve"> </w:t>
      </w:r>
    </w:p>
    <w:p w:rsidR="0007193E" w:rsidRDefault="0007193E" w:rsidP="0007193E"/>
    <w:p w:rsidR="0007193E" w:rsidRPr="008E15F5" w:rsidRDefault="0007193E" w:rsidP="0007193E">
      <w:pPr>
        <w:tabs>
          <w:tab w:val="left" w:pos="9214"/>
        </w:tabs>
        <w:ind w:firstLine="709"/>
      </w:pPr>
      <w:r w:rsidRPr="00823AB0">
        <w:t xml:space="preserve">Рассмотрев предложения в план работы Думы города на </w:t>
      </w:r>
      <w:r>
        <w:rPr>
          <w:lang w:val="en-US"/>
        </w:rPr>
        <w:t>II</w:t>
      </w:r>
      <w:r w:rsidRPr="00823AB0">
        <w:t xml:space="preserve"> полугодие 20</w:t>
      </w:r>
      <w:r>
        <w:t xml:space="preserve">25 года, поступившие от Главы города, депутатов </w:t>
      </w:r>
      <w:r w:rsidRPr="001F4B3F">
        <w:t>Думы города</w:t>
      </w:r>
      <w:r>
        <w:t xml:space="preserve">, </w:t>
      </w:r>
      <w:r>
        <w:br/>
        <w:t>Д</w:t>
      </w:r>
      <w:r w:rsidRPr="008E15F5">
        <w:t>ума города РЕШИЛА:</w:t>
      </w:r>
    </w:p>
    <w:p w:rsidR="0007193E" w:rsidRPr="00823AB0" w:rsidRDefault="0007193E" w:rsidP="0007193E">
      <w:pPr>
        <w:ind w:firstLine="709"/>
      </w:pPr>
    </w:p>
    <w:p w:rsidR="0007193E" w:rsidRPr="00823AB0" w:rsidRDefault="0007193E" w:rsidP="0007193E">
      <w:pPr>
        <w:tabs>
          <w:tab w:val="left" w:pos="1134"/>
        </w:tabs>
        <w:ind w:firstLine="709"/>
      </w:pPr>
      <w:r w:rsidRPr="00823AB0">
        <w:t>1.</w:t>
      </w:r>
      <w:r>
        <w:t> </w:t>
      </w:r>
      <w:r w:rsidRPr="00823AB0">
        <w:t xml:space="preserve">Утвердить план работы Думы города на </w:t>
      </w:r>
      <w:r>
        <w:rPr>
          <w:lang w:val="en-US"/>
        </w:rPr>
        <w:t>II</w:t>
      </w:r>
      <w:r w:rsidRPr="00823AB0">
        <w:t xml:space="preserve"> полугодие 20</w:t>
      </w:r>
      <w:r>
        <w:t xml:space="preserve">25 </w:t>
      </w:r>
      <w:r w:rsidRPr="00823AB0">
        <w:t>года согласно приложению.</w:t>
      </w:r>
      <w:r>
        <w:t xml:space="preserve"> </w:t>
      </w:r>
    </w:p>
    <w:p w:rsidR="0007193E" w:rsidRDefault="0007193E" w:rsidP="0007193E">
      <w:pPr>
        <w:tabs>
          <w:tab w:val="left" w:pos="1134"/>
        </w:tabs>
        <w:ind w:firstLine="709"/>
      </w:pPr>
      <w:r w:rsidRPr="00823AB0">
        <w:t>2.</w:t>
      </w:r>
      <w:r>
        <w:t> </w:t>
      </w:r>
      <w:r w:rsidRPr="00823AB0">
        <w:t xml:space="preserve">Контроль за выполнением настоящего решения возложить </w:t>
      </w:r>
      <w:r>
        <w:br/>
      </w:r>
      <w:r w:rsidRPr="00823AB0">
        <w:t>на</w:t>
      </w:r>
      <w:r>
        <w:t xml:space="preserve"> </w:t>
      </w:r>
      <w:r w:rsidRPr="005E13F3">
        <w:t>депутата Думы города,</w:t>
      </w:r>
      <w:r>
        <w:t xml:space="preserve"> </w:t>
      </w:r>
      <w:r w:rsidRPr="00823AB0">
        <w:t>Председателя Думы города</w:t>
      </w:r>
      <w:r>
        <w:t xml:space="preserve"> </w:t>
      </w:r>
      <w:proofErr w:type="spellStart"/>
      <w:r>
        <w:t>Олейникова</w:t>
      </w:r>
      <w:proofErr w:type="spellEnd"/>
      <w:r>
        <w:t xml:space="preserve"> А.И.</w:t>
      </w:r>
    </w:p>
    <w:p w:rsidR="0007193E" w:rsidRDefault="0007193E" w:rsidP="0007193E">
      <w:pPr>
        <w:ind w:firstLine="709"/>
      </w:pPr>
      <w:r>
        <w:t>3. </w:t>
      </w:r>
      <w:r w:rsidRPr="00C9287F">
        <w:t xml:space="preserve">Обнародовать (разместить) настоящее решение в сетевом издании «Официальные документы города Сургута»: </w:t>
      </w:r>
      <w:r w:rsidRPr="00C9287F">
        <w:rPr>
          <w:lang w:val="en-US"/>
        </w:rPr>
        <w:t>DOCSURGUT</w:t>
      </w:r>
      <w:r w:rsidRPr="00C9287F">
        <w:t>.</w:t>
      </w:r>
      <w:r w:rsidRPr="00C9287F">
        <w:rPr>
          <w:lang w:val="en-US"/>
        </w:rPr>
        <w:t>RU</w:t>
      </w:r>
      <w:r w:rsidRPr="00C9287F">
        <w:t>.</w:t>
      </w:r>
    </w:p>
    <w:p w:rsidR="003667A7" w:rsidRDefault="003667A7" w:rsidP="005E6C66">
      <w:pPr>
        <w:tabs>
          <w:tab w:val="left" w:pos="993"/>
        </w:tabs>
        <w:ind w:firstLine="709"/>
        <w:rPr>
          <w:szCs w:val="28"/>
        </w:rPr>
      </w:pPr>
    </w:p>
    <w:p w:rsidR="003667A7" w:rsidRDefault="003667A7" w:rsidP="005E6C66">
      <w:pPr>
        <w:tabs>
          <w:tab w:val="left" w:pos="993"/>
        </w:tabs>
        <w:ind w:firstLine="709"/>
        <w:rPr>
          <w:szCs w:val="28"/>
        </w:rPr>
      </w:pPr>
    </w:p>
    <w:p w:rsidR="00F87A0D" w:rsidRDefault="00F87A0D" w:rsidP="0007193E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1E4405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 w:rsidRPr="001E4405"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Default="0058356B" w:rsidP="000246A1">
      <w:pPr>
        <w:jc w:val="right"/>
        <w:rPr>
          <w:szCs w:val="28"/>
        </w:rPr>
      </w:pPr>
    </w:p>
    <w:p w:rsidR="0058356B" w:rsidRPr="0058356B" w:rsidRDefault="0058356B" w:rsidP="0058356B">
      <w:pPr>
        <w:ind w:left="6237" w:hanging="141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3404C6" w:rsidRDefault="0058356B" w:rsidP="0058356B">
      <w:pPr>
        <w:ind w:left="6096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к решению Думы города </w:t>
      </w:r>
    </w:p>
    <w:p w:rsidR="0058356B" w:rsidRPr="001E4405" w:rsidRDefault="001E4405" w:rsidP="0058356B">
      <w:pPr>
        <w:ind w:left="6096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27.06.2025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832-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58356B" w:rsidRPr="0058356B" w:rsidRDefault="0058356B" w:rsidP="0058356B">
      <w:pPr>
        <w:jc w:val="center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План </w:t>
      </w:r>
    </w:p>
    <w:p w:rsidR="0058356B" w:rsidRPr="0058356B" w:rsidRDefault="0058356B" w:rsidP="0058356B">
      <w:pPr>
        <w:jc w:val="center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работы Думы города на </w:t>
      </w:r>
      <w:r w:rsidRPr="0058356B">
        <w:rPr>
          <w:rFonts w:eastAsia="Times New Roman" w:cs="Times New Roman"/>
          <w:szCs w:val="28"/>
          <w:lang w:val="en-US" w:eastAsia="ru-RU"/>
        </w:rPr>
        <w:t>II</w:t>
      </w:r>
      <w:r w:rsidRPr="0058356B">
        <w:rPr>
          <w:rFonts w:eastAsia="Times New Roman" w:cs="Times New Roman"/>
          <w:szCs w:val="28"/>
          <w:lang w:eastAsia="ru-RU"/>
        </w:rPr>
        <w:t xml:space="preserve"> полугодие 2025 года </w:t>
      </w:r>
    </w:p>
    <w:p w:rsidR="0058356B" w:rsidRPr="0058356B" w:rsidRDefault="0058356B" w:rsidP="0058356B">
      <w:pPr>
        <w:jc w:val="center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Раздел </w:t>
      </w:r>
      <w:r w:rsidRPr="0058356B">
        <w:rPr>
          <w:rFonts w:eastAsia="Times New Roman" w:cs="Times New Roman"/>
          <w:szCs w:val="28"/>
          <w:lang w:val="en-US" w:eastAsia="ru-RU"/>
        </w:rPr>
        <w:t>I</w:t>
      </w:r>
      <w:r w:rsidRPr="0058356B">
        <w:rPr>
          <w:rFonts w:eastAsia="Times New Roman" w:cs="Times New Roman"/>
          <w:szCs w:val="28"/>
          <w:lang w:eastAsia="ru-RU"/>
        </w:rPr>
        <w:t xml:space="preserve">. </w:t>
      </w:r>
      <w:r w:rsidRPr="0058356B">
        <w:rPr>
          <w:rFonts w:eastAsia="Times New Roman" w:cs="Times New Roman"/>
          <w:b/>
          <w:szCs w:val="28"/>
          <w:lang w:eastAsia="ru-RU"/>
        </w:rPr>
        <w:t>Вопросы для рассмотрения на заседаниях Думы города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III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C</w:t>
      </w:r>
      <w:proofErr w:type="spellStart"/>
      <w:r w:rsidRPr="0058356B">
        <w:rPr>
          <w:rFonts w:eastAsia="Times New Roman" w:cs="Times New Roman"/>
          <w:b/>
          <w:szCs w:val="28"/>
          <w:lang w:eastAsia="ru-RU"/>
        </w:rPr>
        <w:t>ентябрь</w:t>
      </w:r>
      <w:proofErr w:type="spellEnd"/>
      <w:r w:rsidRPr="0058356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1.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внесении изменений в решение Думы города от 23.12.2024 </w:t>
      </w:r>
      <w:r w:rsidRPr="0058356B">
        <w:rPr>
          <w:rFonts w:eastAsia="Times New Roman" w:cs="Times New Roman"/>
          <w:szCs w:val="28"/>
          <w:lang w:eastAsia="ru-RU"/>
        </w:rPr>
        <w:br/>
        <w:t>№ 713-VI ДГ «О бюджете городского округа Сургут Ханты-Мансийского автономного округа – Югры на 2025 год и плановый период 2026 – 2027 годов».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0"/>
          <w:lang w:eastAsia="ru-RU"/>
        </w:rPr>
      </w:pPr>
      <w:r w:rsidRPr="0058356B">
        <w:rPr>
          <w:rFonts w:eastAsia="Times New Roman" w:cs="Times New Roman"/>
          <w:szCs w:val="20"/>
          <w:lang w:eastAsia="ru-RU"/>
        </w:rPr>
        <w:t>Готовит</w:t>
      </w:r>
      <w:r w:rsidRPr="0058356B">
        <w:rPr>
          <w:rFonts w:eastAsia="Times New Roman" w:cs="Times New Roman"/>
          <w:szCs w:val="20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Times New Roman" w:cs="Times New Roman"/>
          <w:szCs w:val="28"/>
          <w:lang w:eastAsia="ru-RU"/>
        </w:rPr>
        <w:t>2.</w:t>
      </w:r>
      <w:r w:rsidRPr="0058356B">
        <w:rPr>
          <w:rFonts w:eastAsia="Times New Roman" w:cs="Times New Roman"/>
          <w:szCs w:val="28"/>
          <w:lang w:eastAsia="ru-RU"/>
        </w:rPr>
        <w:tab/>
      </w:r>
      <w:r w:rsidRPr="0058356B">
        <w:rPr>
          <w:rFonts w:eastAsia="Calibri" w:cs="Times New Roman"/>
          <w:szCs w:val="28"/>
        </w:rPr>
        <w:t xml:space="preserve">О внесении изменений в решение Думы города от 28.03.2008 </w:t>
      </w:r>
      <w:r w:rsidRPr="0058356B">
        <w:rPr>
          <w:rFonts w:eastAsia="Calibri" w:cs="Times New Roman"/>
          <w:szCs w:val="28"/>
        </w:rPr>
        <w:br/>
        <w:t xml:space="preserve">№ 358-IV ДГ «О Положении о бюджетном процессе в городском округе Сургут Ханты-Мансийского автономного округа – Югры».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</w:rPr>
        <w:t>Слепова</w:t>
      </w:r>
      <w:proofErr w:type="spellEnd"/>
      <w:r w:rsidRPr="0058356B">
        <w:rPr>
          <w:rFonts w:eastAsia="Calibri" w:cs="Times New Roman"/>
          <w:szCs w:val="28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3.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внесении изменения в решение Думы города от 02.10.2014 </w:t>
      </w:r>
      <w:r w:rsidRPr="0058356B">
        <w:rPr>
          <w:rFonts w:eastAsia="Times New Roman" w:cs="Times New Roman"/>
          <w:szCs w:val="28"/>
          <w:lang w:eastAsia="ru-RU"/>
        </w:rPr>
        <w:br/>
        <w:t>№ 569-V ДГ «О дополнительных мерах социальной поддержки учащихся (воспитанников) муниципальных об</w:t>
      </w:r>
      <w:r w:rsidR="003021E4">
        <w:rPr>
          <w:rFonts w:eastAsia="Times New Roman" w:cs="Times New Roman"/>
          <w:szCs w:val="28"/>
          <w:lang w:eastAsia="ru-RU"/>
        </w:rPr>
        <w:t>разовательных организаций за счёт средств бюджета города».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4.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внесении изменения в решение Думы города от 26.09.2019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№ 479-VI ДГ «О дополнительной мере социальной поддержки детей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из семей, признанных малоимущими».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5.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дополнительных мерах социальной поддержки в виде бесплатного посещения многодетными семьями музеев, парков культуры и отдыха,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а также выставок, проводимых учреждениями культуры муниципального образования городской округ Сургут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Pr="0058356B">
        <w:rPr>
          <w:rFonts w:eastAsia="Times New Roman" w:cs="Times New Roman"/>
          <w:szCs w:val="28"/>
          <w:lang w:eastAsia="ru-RU"/>
        </w:rPr>
        <w:t xml:space="preserve">округа – Югры.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lastRenderedPageBreak/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3404C6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IV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Октябрь</w:t>
      </w: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О снятии с контроля решений Думы города.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Готовят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Дума города, Администрация города </w:t>
      </w:r>
    </w:p>
    <w:p w:rsidR="0058356B" w:rsidRPr="0058356B" w:rsidRDefault="0058356B" w:rsidP="0058356B">
      <w:pPr>
        <w:widowControl w:val="0"/>
        <w:ind w:firstLine="708"/>
        <w:jc w:val="left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А.И.)</w:t>
      </w: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 xml:space="preserve">Ноябрь </w:t>
      </w: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right="1"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t xml:space="preserve">О внесении изменений в решение Думы города от 29.10.2021 </w:t>
      </w: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br/>
        <w:t xml:space="preserve">№ 7-VII ДГ «О показателях оценки деятельности Главы города </w:t>
      </w: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br/>
        <w:t>и Администрации города».</w:t>
      </w:r>
    </w:p>
    <w:p w:rsidR="0058356B" w:rsidRPr="0058356B" w:rsidRDefault="0058356B" w:rsidP="0058356B">
      <w:pPr>
        <w:tabs>
          <w:tab w:val="left" w:pos="1134"/>
        </w:tabs>
        <w:ind w:right="1"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Декабрь</w:t>
      </w:r>
    </w:p>
    <w:p w:rsidR="0058356B" w:rsidRPr="0058356B" w:rsidRDefault="0058356B" w:rsidP="0058356B">
      <w:pPr>
        <w:widowControl w:val="0"/>
        <w:ind w:firstLine="709"/>
        <w:rPr>
          <w:rFonts w:eastAsia="Times New Roman" w:cs="Times New Roman"/>
          <w:color w:val="00B0F0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right="1"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1.</w:t>
      </w:r>
      <w:r w:rsidRPr="0058356B">
        <w:rPr>
          <w:rFonts w:eastAsia="Times New Roman" w:cs="Times New Roman"/>
          <w:szCs w:val="28"/>
          <w:lang w:eastAsia="ru-RU"/>
        </w:rPr>
        <w:tab/>
      </w: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t>О бюджете городского округа Сургут Ханты-Мансийского автономного округа – Югры на 2026 год и плановый период 2027 – 2028 годов.</w:t>
      </w:r>
    </w:p>
    <w:p w:rsidR="0058356B" w:rsidRPr="0058356B" w:rsidRDefault="0058356B" w:rsidP="0058356B">
      <w:pPr>
        <w:tabs>
          <w:tab w:val="left" w:pos="993"/>
        </w:tabs>
        <w:ind w:right="1"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2.</w:t>
      </w:r>
      <w:r w:rsidRPr="0058356B">
        <w:rPr>
          <w:rFonts w:eastAsia="Times New Roman" w:cs="Times New Roman"/>
          <w:szCs w:val="28"/>
          <w:lang w:eastAsia="ru-RU"/>
        </w:rPr>
        <w:tab/>
      </w: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t xml:space="preserve">О внесении изменений в решение Думы города от 23.12.2024 </w:t>
      </w:r>
      <w:r w:rsidRPr="0058356B">
        <w:rPr>
          <w:rFonts w:ascii="TimesNewRomanPSMT" w:eastAsia="Times New Roman" w:hAnsi="TimesNewRomanPSMT" w:cs="TimesNewRomanPSMT"/>
          <w:szCs w:val="28"/>
          <w:lang w:eastAsia="ru-RU"/>
        </w:rPr>
        <w:br/>
        <w:t>№ 713-VII ДГ «О бюджете городского округа Сургут Ханты-Мансийского автономного округа – Югры на 2025 год и плановый период 2026 – 2027 годов».</w:t>
      </w:r>
    </w:p>
    <w:p w:rsidR="0058356B" w:rsidRPr="0058356B" w:rsidRDefault="0058356B" w:rsidP="0058356B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3.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внесении изменений в решение Думы города от 02.10.2018 </w:t>
      </w:r>
      <w:r w:rsidRPr="0058356B">
        <w:rPr>
          <w:rFonts w:eastAsia="Times New Roman" w:cs="Times New Roman"/>
          <w:szCs w:val="28"/>
          <w:lang w:eastAsia="ru-RU"/>
        </w:rPr>
        <w:br/>
        <w:t>№ 326-VI ДГ «О предоставлении дополнительной меры социальной поддержки по оплате содержания жилых помещений отдельным категориям граждан».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4.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плане работы Думы города на </w:t>
      </w:r>
      <w:r w:rsidRPr="0058356B">
        <w:rPr>
          <w:rFonts w:eastAsia="Times New Roman" w:cs="Times New Roman"/>
          <w:szCs w:val="28"/>
          <w:lang w:val="en-US" w:eastAsia="ru-RU"/>
        </w:rPr>
        <w:t>I</w:t>
      </w:r>
      <w:r w:rsidRPr="0058356B">
        <w:rPr>
          <w:rFonts w:eastAsia="Times New Roman" w:cs="Times New Roman"/>
          <w:szCs w:val="28"/>
          <w:lang w:eastAsia="ru-RU"/>
        </w:rPr>
        <w:t xml:space="preserve"> полугодие 2026 года.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Готовят</w:t>
      </w:r>
      <w:r w:rsidRPr="0058356B">
        <w:rPr>
          <w:rFonts w:eastAsia="Times New Roman" w:cs="Times New Roman"/>
          <w:szCs w:val="28"/>
          <w:lang w:eastAsia="ru-RU"/>
        </w:rPr>
        <w:tab/>
        <w:t>Дума города, Администрация города</w:t>
      </w:r>
    </w:p>
    <w:p w:rsidR="0058356B" w:rsidRPr="0058356B" w:rsidRDefault="0058356B" w:rsidP="0058356B">
      <w:pPr>
        <w:widowControl w:val="0"/>
        <w:ind w:firstLine="709"/>
        <w:rPr>
          <w:rFonts w:eastAsia="Times New Roman" w:cs="Times New Roman"/>
          <w:color w:val="00B0F0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А.И.)</w:t>
      </w:r>
    </w:p>
    <w:p w:rsidR="0058356B" w:rsidRPr="0058356B" w:rsidRDefault="0058356B" w:rsidP="0058356B">
      <w:pPr>
        <w:tabs>
          <w:tab w:val="left" w:pos="567"/>
        </w:tabs>
        <w:jc w:val="left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567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 w:rsidRPr="0058356B">
        <w:rPr>
          <w:rFonts w:eastAsia="Times New Roman" w:cs="Times New Roman"/>
          <w:szCs w:val="28"/>
          <w:lang w:val="en-US" w:eastAsia="ru-RU"/>
        </w:rPr>
        <w:t>II</w:t>
      </w:r>
      <w:r w:rsidRPr="0058356B">
        <w:rPr>
          <w:rFonts w:eastAsia="Times New Roman" w:cs="Times New Roman"/>
          <w:szCs w:val="28"/>
          <w:lang w:eastAsia="ru-RU"/>
        </w:rPr>
        <w:t xml:space="preserve">. </w:t>
      </w:r>
      <w:r w:rsidRPr="0058356B">
        <w:rPr>
          <w:rFonts w:eastAsia="Times New Roman" w:cs="Times New Roman"/>
          <w:b/>
          <w:szCs w:val="28"/>
          <w:lang w:eastAsia="ru-RU"/>
        </w:rPr>
        <w:t>Вопросы для рассмотрения на заседаниях постоянных комитетов Думы города</w:t>
      </w:r>
    </w:p>
    <w:p w:rsidR="0058356B" w:rsidRPr="0058356B" w:rsidRDefault="0058356B" w:rsidP="0058356B">
      <w:pPr>
        <w:tabs>
          <w:tab w:val="left" w:pos="4253"/>
        </w:tabs>
        <w:ind w:firstLine="6"/>
        <w:jc w:val="center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4253"/>
        </w:tabs>
        <w:ind w:firstLine="6"/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>Комитет по бюджету, налогам, финансам и имуществу</w:t>
      </w: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III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C</w:t>
      </w:r>
      <w:proofErr w:type="spellStart"/>
      <w:r w:rsidRPr="0058356B">
        <w:rPr>
          <w:rFonts w:eastAsia="Times New Roman" w:cs="Times New Roman"/>
          <w:b/>
          <w:szCs w:val="28"/>
          <w:lang w:eastAsia="ru-RU"/>
        </w:rPr>
        <w:t>ентябрь</w:t>
      </w:r>
      <w:proofErr w:type="spellEnd"/>
    </w:p>
    <w:p w:rsidR="0058356B" w:rsidRPr="0058356B" w:rsidRDefault="0058356B" w:rsidP="0058356B">
      <w:pPr>
        <w:ind w:right="-2"/>
        <w:jc w:val="left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1.</w:t>
      </w:r>
      <w:r w:rsidRPr="0058356B">
        <w:rPr>
          <w:rFonts w:eastAsia="Calibri" w:cs="Times New Roman"/>
          <w:szCs w:val="28"/>
        </w:rPr>
        <w:tab/>
        <w:t xml:space="preserve">О внесении изменений в решение Думы города от 23.12.2024 </w:t>
      </w:r>
      <w:r w:rsidRPr="0058356B">
        <w:rPr>
          <w:rFonts w:eastAsia="Calibri" w:cs="Times New Roman"/>
          <w:szCs w:val="28"/>
        </w:rPr>
        <w:br/>
        <w:t>№ 713-VI ДГ «О бюджете городского округа Сургут Ханты-Мансийского автономного округа – Югры на 2025 год и плановый период 2026 – 2027 годов».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</w:rPr>
        <w:t>Слепова</w:t>
      </w:r>
      <w:proofErr w:type="spellEnd"/>
      <w:r w:rsidRPr="0058356B">
        <w:rPr>
          <w:rFonts w:eastAsia="Calibri" w:cs="Times New Roman"/>
          <w:szCs w:val="28"/>
        </w:rPr>
        <w:t xml:space="preserve"> М.Н.)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2.</w:t>
      </w:r>
      <w:r w:rsidRPr="0058356B">
        <w:rPr>
          <w:rFonts w:eastAsia="Calibri" w:cs="Times New Roman"/>
          <w:szCs w:val="28"/>
        </w:rPr>
        <w:tab/>
        <w:t xml:space="preserve">О внесении изменений в решение Думы города от 28.03.2008 </w:t>
      </w:r>
      <w:r w:rsidRPr="0058356B">
        <w:rPr>
          <w:rFonts w:eastAsia="Calibri" w:cs="Times New Roman"/>
          <w:szCs w:val="28"/>
        </w:rPr>
        <w:br/>
        <w:t xml:space="preserve">№ 358-IV ДГ «О Положении о бюджетном процессе в городском округе Сургут Ханты-Мансийского автономного округа – Югры».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</w:rPr>
        <w:t>Слепова</w:t>
      </w:r>
      <w:proofErr w:type="spellEnd"/>
      <w:r w:rsidRPr="0058356B">
        <w:rPr>
          <w:rFonts w:eastAsia="Calibri" w:cs="Times New Roman"/>
          <w:szCs w:val="28"/>
        </w:rPr>
        <w:t xml:space="preserve"> М.Н.)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3.</w:t>
      </w:r>
      <w:r w:rsidRPr="0058356B">
        <w:rPr>
          <w:rFonts w:eastAsia="Calibri" w:cs="Times New Roman"/>
          <w:szCs w:val="28"/>
        </w:rPr>
        <w:tab/>
        <w:t xml:space="preserve">О дополнительных мерах социальной поддержки в виде бесплатного посещения многодетными семьями музеев, парков культуры </w:t>
      </w:r>
      <w:r w:rsidRPr="0058356B">
        <w:rPr>
          <w:rFonts w:eastAsia="Calibri" w:cs="Times New Roman"/>
          <w:szCs w:val="28"/>
        </w:rPr>
        <w:br/>
        <w:t xml:space="preserve">и отдыха, а также выставок, проводимых учреждениями культуры муниципального образования городской округ Сургут Ханты-Мансийского автономного округа – Югры.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</w:rPr>
        <w:t>Слепова</w:t>
      </w:r>
      <w:proofErr w:type="spellEnd"/>
      <w:r w:rsidRPr="0058356B">
        <w:rPr>
          <w:rFonts w:eastAsia="Calibri" w:cs="Times New Roman"/>
          <w:szCs w:val="28"/>
        </w:rPr>
        <w:t xml:space="preserve"> М.Н.)</w:t>
      </w:r>
    </w:p>
    <w:p w:rsidR="0058356B" w:rsidRPr="0058356B" w:rsidRDefault="0058356B" w:rsidP="0058356B">
      <w:pPr>
        <w:ind w:right="-2"/>
        <w:jc w:val="left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IV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Декабрь</w:t>
      </w: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1.</w:t>
      </w:r>
      <w:r w:rsidRPr="0058356B">
        <w:rPr>
          <w:rFonts w:eastAsia="Times New Roman" w:cs="Times New Roman"/>
          <w:szCs w:val="28"/>
          <w:lang w:eastAsia="ru-RU"/>
        </w:rPr>
        <w:tab/>
        <w:t>О бюджете городского округа Сургут Ханты-Мансийского автономного округа – Югры на 2026 год и плановый период 2027 – 2028 годов.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2.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внесении изменений в решение Думы города от 23.12.2024 </w:t>
      </w:r>
      <w:r w:rsidRPr="0058356B">
        <w:rPr>
          <w:rFonts w:eastAsia="Times New Roman" w:cs="Times New Roman"/>
          <w:szCs w:val="28"/>
          <w:lang w:eastAsia="ru-RU"/>
        </w:rPr>
        <w:br/>
        <w:t>№ 713-VII ДГ «О бюджете городского округа Сургут Ханты-Мансийского автономного округа – Югры на 2025 год и плановый период 2026 – 2027 годов».</w:t>
      </w:r>
    </w:p>
    <w:p w:rsidR="00402742" w:rsidRPr="0058356B" w:rsidRDefault="00402742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lastRenderedPageBreak/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402742" w:rsidRDefault="00402742" w:rsidP="0058356B">
      <w:pPr>
        <w:tabs>
          <w:tab w:val="left" w:pos="0"/>
          <w:tab w:val="left" w:pos="534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0"/>
          <w:tab w:val="left" w:pos="534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Комитет по социальной политике</w:t>
      </w:r>
    </w:p>
    <w:p w:rsidR="0058356B" w:rsidRPr="0058356B" w:rsidRDefault="0058356B" w:rsidP="0058356B">
      <w:pPr>
        <w:tabs>
          <w:tab w:val="left" w:pos="993"/>
        </w:tabs>
        <w:ind w:right="-285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III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C</w:t>
      </w:r>
      <w:proofErr w:type="spellStart"/>
      <w:r w:rsidRPr="0058356B">
        <w:rPr>
          <w:rFonts w:eastAsia="Times New Roman" w:cs="Times New Roman"/>
          <w:b/>
          <w:szCs w:val="28"/>
          <w:lang w:eastAsia="ru-RU"/>
        </w:rPr>
        <w:t>ентябрь</w:t>
      </w:r>
      <w:proofErr w:type="spellEnd"/>
      <w:r w:rsidRPr="0058356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8356B" w:rsidRPr="0058356B" w:rsidRDefault="0058356B" w:rsidP="0058356B">
      <w:pPr>
        <w:ind w:right="-2"/>
        <w:jc w:val="left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402742">
      <w:pPr>
        <w:spacing w:line="259" w:lineRule="auto"/>
        <w:ind w:right="-1" w:firstLine="709"/>
        <w:contextualSpacing/>
        <w:rPr>
          <w:rFonts w:eastAsia="Times New Roman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</w:rPr>
        <w:t>1. О привлечении к охране в образовательные организации сотрудников частных охранных предприятий.</w:t>
      </w:r>
    </w:p>
    <w:p w:rsidR="0058356B" w:rsidRPr="0058356B" w:rsidRDefault="0058356B" w:rsidP="0058356B">
      <w:pPr>
        <w:spacing w:line="259" w:lineRule="auto"/>
        <w:ind w:right="-1" w:firstLine="709"/>
        <w:contextualSpacing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депутата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Болотова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В.Н.)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2. О ходе выполнения мероприятий по организации парковок возле медицинских учреждений, расположенных на территории города.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3. О ходе выполнения мероприятий, направленных на приведение мест посадки и высадки детей, подвоз которых к школам города осуществляется </w:t>
      </w:r>
      <w:r>
        <w:rPr>
          <w:rFonts w:eastAsia="Calibri" w:cs="Times New Roman"/>
          <w:szCs w:val="28"/>
          <w:lang w:eastAsia="ru-RU"/>
        </w:rPr>
        <w:br/>
      </w:r>
      <w:r w:rsidRPr="0058356B">
        <w:rPr>
          <w:rFonts w:eastAsia="Calibri" w:cs="Times New Roman"/>
          <w:szCs w:val="28"/>
          <w:lang w:eastAsia="ru-RU"/>
        </w:rPr>
        <w:t>на специальных автобусах, в соответствие с требованиями государственных стандартов и правил безопасности дорожного движения.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4. О внесении изменения в решение Думы города от 02.10.2014 </w:t>
      </w:r>
      <w:r w:rsidRPr="0058356B">
        <w:rPr>
          <w:rFonts w:eastAsia="Calibri" w:cs="Times New Roman"/>
          <w:szCs w:val="28"/>
          <w:lang w:eastAsia="ru-RU"/>
        </w:rPr>
        <w:br/>
        <w:t>№ 569-V ДГ «О дополнительных мерах социальной поддержки учащихся (воспитанников) муниципальных об</w:t>
      </w:r>
      <w:r>
        <w:rPr>
          <w:rFonts w:eastAsia="Calibri" w:cs="Times New Roman"/>
          <w:szCs w:val="28"/>
          <w:lang w:eastAsia="ru-RU"/>
        </w:rPr>
        <w:t>разовательных организаций за счёт средств бюджета города».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Calibri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5. О внесении изменения в решение Думы города от 26.09.2019 </w:t>
      </w:r>
      <w:r w:rsidRPr="0058356B">
        <w:rPr>
          <w:rFonts w:eastAsia="Calibri" w:cs="Times New Roman"/>
          <w:szCs w:val="28"/>
          <w:lang w:eastAsia="ru-RU"/>
        </w:rPr>
        <w:br/>
        <w:t xml:space="preserve">№ 479-VI ДГ «О дополнительной мере социальной поддержки детей </w:t>
      </w:r>
      <w:r w:rsidRPr="0058356B">
        <w:rPr>
          <w:rFonts w:eastAsia="Calibri" w:cs="Times New Roman"/>
          <w:szCs w:val="28"/>
          <w:lang w:eastAsia="ru-RU"/>
        </w:rPr>
        <w:br/>
        <w:t xml:space="preserve">из семей, признанных малоимущими». 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Calibri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ind w:firstLine="709"/>
        <w:rPr>
          <w:rFonts w:eastAsia="Calibri" w:cs="Times New Roman"/>
          <w:szCs w:val="28"/>
          <w:lang w:eastAsia="ru-RU"/>
        </w:rPr>
      </w:pPr>
    </w:p>
    <w:p w:rsidR="00402742" w:rsidRPr="001E4405" w:rsidRDefault="00402742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02742" w:rsidRPr="001E4405" w:rsidRDefault="00402742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02742" w:rsidRPr="001E4405" w:rsidRDefault="00402742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02742" w:rsidRPr="001E4405" w:rsidRDefault="00402742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02742" w:rsidRPr="001E4405" w:rsidRDefault="00402742" w:rsidP="00402742">
      <w:pPr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lastRenderedPageBreak/>
        <w:t>IV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Октябрь</w:t>
      </w:r>
    </w:p>
    <w:p w:rsidR="0058356B" w:rsidRPr="0058356B" w:rsidRDefault="0058356B" w:rsidP="0058356B">
      <w:pPr>
        <w:tabs>
          <w:tab w:val="left" w:pos="426"/>
        </w:tabs>
        <w:ind w:right="-2"/>
        <w:contextualSpacing/>
        <w:rPr>
          <w:rFonts w:ascii="Calibri" w:eastAsia="Calibri" w:hAnsi="Calibri" w:cs="Times New Roman"/>
          <w:b/>
          <w:color w:val="BDD6EE"/>
          <w:sz w:val="22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1.</w:t>
      </w:r>
      <w:r w:rsidRPr="0058356B">
        <w:rPr>
          <w:rFonts w:eastAsia="Calibri" w:cs="Times New Roman"/>
          <w:szCs w:val="28"/>
        </w:rPr>
        <w:tab/>
        <w:t xml:space="preserve">О создании условий по обеспечению территориальной доступности муниципального образовательного учреждения для детей, проживающих </w:t>
      </w:r>
      <w:r w:rsidRPr="0058356B">
        <w:rPr>
          <w:rFonts w:eastAsia="Calibri" w:cs="Times New Roman"/>
          <w:szCs w:val="28"/>
        </w:rPr>
        <w:br/>
        <w:t>в микрорайонах 35 и 35А.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2. О результатах реализации проекта, предложенного депутатом Рябчиковым В.Н., по обеспечению безопасного движения детей </w:t>
      </w:r>
      <w:r w:rsidRPr="0058356B">
        <w:rPr>
          <w:rFonts w:eastAsia="Calibri" w:cs="Times New Roman"/>
          <w:szCs w:val="28"/>
        </w:rPr>
        <w:br/>
        <w:t xml:space="preserve">к образовательным учреждениям посредством размещения информационных указателей по ул. Просвещения.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ind w:firstLine="709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 xml:space="preserve">Ноябрь </w:t>
      </w:r>
    </w:p>
    <w:p w:rsidR="0058356B" w:rsidRPr="0058356B" w:rsidRDefault="0058356B" w:rsidP="0058356B">
      <w:pPr>
        <w:tabs>
          <w:tab w:val="left" w:pos="567"/>
          <w:tab w:val="left" w:pos="993"/>
        </w:tabs>
        <w:ind w:left="564"/>
        <w:contextualSpacing/>
        <w:rPr>
          <w:rFonts w:eastAsia="Calibri" w:cs="Times New Roman"/>
          <w:szCs w:val="28"/>
        </w:rPr>
      </w:pPr>
    </w:p>
    <w:p w:rsidR="0058356B" w:rsidRPr="0058356B" w:rsidRDefault="0058356B" w:rsidP="0058356B">
      <w:pPr>
        <w:widowControl w:val="0"/>
        <w:tabs>
          <w:tab w:val="left" w:pos="567"/>
          <w:tab w:val="left" w:pos="993"/>
        </w:tabs>
        <w:ind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58356B">
        <w:rPr>
          <w:rFonts w:eastAsia="Calibri" w:cs="Times New Roman"/>
          <w:szCs w:val="28"/>
        </w:rPr>
        <w:t>О результатах мероприятий, запланированных на 2025 год, в целях реализации комплексного плана по обеспечению безопасности на пути следования в образовательные учреждения.</w:t>
      </w:r>
    </w:p>
    <w:p w:rsidR="0058356B" w:rsidRPr="0058356B" w:rsidRDefault="0058356B" w:rsidP="0058356B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</w:t>
      </w:r>
      <w:r w:rsidRPr="0058356B">
        <w:rPr>
          <w:rFonts w:eastAsia="Calibri" w:cs="Times New Roman"/>
          <w:szCs w:val="28"/>
          <w:lang w:eastAsia="ru-RU"/>
        </w:rPr>
        <w:t>председателя комитета Трапезниковой Э.Р.)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2. О результатах мероприятий по проведению ремонта зданий образовательных учреждений, запланированных на 2025 год.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3.</w:t>
      </w:r>
      <w:r w:rsidRPr="0058356B">
        <w:rPr>
          <w:rFonts w:eastAsia="Calibri" w:cs="Times New Roman"/>
          <w:szCs w:val="28"/>
          <w:lang w:eastAsia="ru-RU"/>
        </w:rPr>
        <w:tab/>
        <w:t xml:space="preserve">О ходе выполнения мероприятий по строительству объектов спорта посредством заключения концессионных соглашений.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>Декабрь</w:t>
      </w:r>
    </w:p>
    <w:p w:rsidR="0058356B" w:rsidRPr="0058356B" w:rsidRDefault="0058356B" w:rsidP="0058356B">
      <w:pPr>
        <w:jc w:val="center"/>
        <w:rPr>
          <w:rFonts w:eastAsia="Calibri" w:cs="Times New Roman"/>
          <w:b/>
          <w:szCs w:val="28"/>
        </w:rPr>
      </w:pPr>
    </w:p>
    <w:p w:rsidR="0058356B" w:rsidRPr="0058356B" w:rsidRDefault="0058356B" w:rsidP="0058356B">
      <w:pPr>
        <w:numPr>
          <w:ilvl w:val="0"/>
          <w:numId w:val="10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О ходе выполнения мероприятий по строитель</w:t>
      </w:r>
      <w:r>
        <w:rPr>
          <w:rFonts w:eastAsia="Calibri" w:cs="Times New Roman"/>
          <w:szCs w:val="28"/>
        </w:rPr>
        <w:t xml:space="preserve">ству </w:t>
      </w:r>
      <w:r w:rsidRPr="0058356B">
        <w:rPr>
          <w:rFonts w:eastAsia="Calibri" w:cs="Times New Roman"/>
          <w:szCs w:val="28"/>
        </w:rPr>
        <w:t>военно-спортивного лагеря «</w:t>
      </w:r>
      <w:proofErr w:type="spellStart"/>
      <w:r w:rsidRPr="0058356B">
        <w:rPr>
          <w:rFonts w:eastAsia="Calibri" w:cs="Times New Roman"/>
          <w:szCs w:val="28"/>
        </w:rPr>
        <w:t>Барсова</w:t>
      </w:r>
      <w:proofErr w:type="spellEnd"/>
      <w:r w:rsidRPr="0058356B">
        <w:rPr>
          <w:rFonts w:eastAsia="Calibri" w:cs="Times New Roman"/>
          <w:szCs w:val="28"/>
        </w:rPr>
        <w:t xml:space="preserve"> гора» на базе военно-прикладных видов спорта МБУ «ЦСП «Сибирский леги</w:t>
      </w:r>
      <w:r w:rsidR="003021E4">
        <w:rPr>
          <w:rFonts w:eastAsia="Calibri" w:cs="Times New Roman"/>
          <w:szCs w:val="28"/>
        </w:rPr>
        <w:t>он» (с учё</w:t>
      </w:r>
      <w:r>
        <w:rPr>
          <w:rFonts w:eastAsia="Calibri" w:cs="Times New Roman"/>
          <w:szCs w:val="28"/>
        </w:rPr>
        <w:t xml:space="preserve">том решения комитета </w:t>
      </w:r>
      <w:r w:rsidRPr="0058356B">
        <w:rPr>
          <w:rFonts w:eastAsia="Calibri" w:cs="Times New Roman"/>
          <w:szCs w:val="28"/>
        </w:rPr>
        <w:t xml:space="preserve">от 18 мая </w:t>
      </w:r>
      <w:r>
        <w:rPr>
          <w:rFonts w:eastAsia="Calibri" w:cs="Times New Roman"/>
          <w:szCs w:val="28"/>
        </w:rPr>
        <w:br/>
      </w:r>
      <w:r w:rsidRPr="0058356B">
        <w:rPr>
          <w:rFonts w:eastAsia="Calibri" w:cs="Times New Roman"/>
          <w:szCs w:val="28"/>
        </w:rPr>
        <w:t>2023 года).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(по предложению председателя комитета Трапезниковой Э.Р.)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lastRenderedPageBreak/>
        <w:t>2.</w:t>
      </w:r>
      <w:r w:rsidRPr="0058356B">
        <w:rPr>
          <w:rFonts w:eastAsia="Calibri" w:cs="Times New Roman"/>
          <w:szCs w:val="28"/>
        </w:rPr>
        <w:tab/>
        <w:t xml:space="preserve">О внесении изменений в решение Думы города от 02.10.2018 </w:t>
      </w:r>
      <w:r w:rsidRPr="0058356B">
        <w:rPr>
          <w:rFonts w:eastAsia="Calibri" w:cs="Times New Roman"/>
          <w:szCs w:val="28"/>
        </w:rPr>
        <w:br/>
        <w:t>№ 326-VI ДГ «О предоставлении дополнительной меры социальной поддержки по оплате содержания жилых помещений отдельным категориям граждан».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Готовит</w:t>
      </w:r>
      <w:r w:rsidRPr="0058356B">
        <w:rPr>
          <w:rFonts w:eastAsia="Calibri" w:cs="Times New Roman"/>
          <w:szCs w:val="28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 xml:space="preserve">(по предложению Главы города </w:t>
      </w:r>
      <w:proofErr w:type="spellStart"/>
      <w:r w:rsidRPr="0058356B">
        <w:rPr>
          <w:rFonts w:eastAsia="Calibri" w:cs="Times New Roman"/>
          <w:szCs w:val="28"/>
        </w:rPr>
        <w:t>Слепова</w:t>
      </w:r>
      <w:proofErr w:type="spellEnd"/>
      <w:r w:rsidRPr="0058356B">
        <w:rPr>
          <w:rFonts w:eastAsia="Calibri" w:cs="Times New Roman"/>
          <w:szCs w:val="28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rPr>
          <w:rFonts w:eastAsia="Calibri" w:cs="Times New Roman"/>
          <w:szCs w:val="28"/>
          <w:lang w:eastAsia="ru-RU"/>
        </w:rPr>
      </w:pPr>
    </w:p>
    <w:p w:rsidR="003404C6" w:rsidRDefault="0058356B" w:rsidP="0058356B">
      <w:pPr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 xml:space="preserve">Комитет </w:t>
      </w:r>
    </w:p>
    <w:p w:rsidR="0058356B" w:rsidRPr="0058356B" w:rsidRDefault="0058356B" w:rsidP="0058356B">
      <w:pPr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 xml:space="preserve">по городскому хозяйству и перспективному развитию города 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III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C</w:t>
      </w:r>
      <w:proofErr w:type="spellStart"/>
      <w:r w:rsidRPr="0058356B">
        <w:rPr>
          <w:rFonts w:eastAsia="Times New Roman" w:cs="Times New Roman"/>
          <w:b/>
          <w:szCs w:val="28"/>
          <w:lang w:eastAsia="ru-RU"/>
        </w:rPr>
        <w:t>ентябрь</w:t>
      </w:r>
      <w:proofErr w:type="spellEnd"/>
    </w:p>
    <w:p w:rsidR="0058356B" w:rsidRPr="0058356B" w:rsidRDefault="0058356B" w:rsidP="0058356B">
      <w:pPr>
        <w:ind w:firstLine="284"/>
        <w:jc w:val="center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</w:rPr>
        <w:t>1.</w:t>
      </w:r>
      <w:r w:rsidRPr="0058356B">
        <w:rPr>
          <w:rFonts w:eastAsia="Calibri" w:cs="Times New Roman"/>
          <w:szCs w:val="28"/>
        </w:rPr>
        <w:tab/>
        <w:t xml:space="preserve">О состоянии дел по постановке на кадастровый учёт земельных участков в рамках выполнения комплексных кадастровых работ </w:t>
      </w:r>
      <w:r w:rsidRPr="0058356B">
        <w:rPr>
          <w:rFonts w:eastAsia="Calibri" w:cs="Times New Roman"/>
          <w:szCs w:val="28"/>
        </w:rPr>
        <w:br/>
        <w:t xml:space="preserve">и устранению замечаний </w:t>
      </w:r>
      <w:proofErr w:type="spellStart"/>
      <w:r w:rsidRPr="0058356B">
        <w:rPr>
          <w:rFonts w:eastAsia="Calibri" w:cs="Times New Roman"/>
          <w:szCs w:val="28"/>
        </w:rPr>
        <w:t>Росреестра</w:t>
      </w:r>
      <w:proofErr w:type="spellEnd"/>
      <w:r w:rsidRPr="0058356B">
        <w:rPr>
          <w:rFonts w:eastAsia="Calibri" w:cs="Times New Roman"/>
          <w:szCs w:val="28"/>
        </w:rPr>
        <w:t xml:space="preserve">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2.</w:t>
      </w:r>
      <w:r w:rsidRPr="0058356B">
        <w:rPr>
          <w:rFonts w:eastAsia="Calibri" w:cs="Times New Roman"/>
          <w:szCs w:val="28"/>
          <w:lang w:eastAsia="ru-RU"/>
        </w:rPr>
        <w:tab/>
        <w:t>О мероприятиях по благоустройству территории, расположенной рядом со сквером «Энергетиков» после сноса объекта незавершённого строительства.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(по предложению депутата Думы города </w:t>
      </w:r>
      <w:proofErr w:type="spellStart"/>
      <w:r w:rsidRPr="0058356B">
        <w:rPr>
          <w:rFonts w:eastAsia="Calibri" w:cs="Times New Roman"/>
          <w:szCs w:val="28"/>
          <w:lang w:eastAsia="ru-RU"/>
        </w:rPr>
        <w:t>Бигловой-Фатовой</w:t>
      </w:r>
      <w:proofErr w:type="spellEnd"/>
      <w:r w:rsidRPr="0058356B">
        <w:rPr>
          <w:rFonts w:eastAsia="Calibri" w:cs="Times New Roman"/>
          <w:szCs w:val="28"/>
          <w:lang w:eastAsia="ru-RU"/>
        </w:rPr>
        <w:t xml:space="preserve"> Д.Ф.)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3.</w:t>
      </w:r>
      <w:r w:rsidRPr="0058356B">
        <w:rPr>
          <w:rFonts w:eastAsia="Calibri" w:cs="Times New Roman"/>
          <w:szCs w:val="28"/>
          <w:lang w:eastAsia="ru-RU"/>
        </w:rPr>
        <w:tab/>
        <w:t xml:space="preserve">О выполнении решения, принятого на заседании комитета </w:t>
      </w:r>
      <w:r w:rsidRPr="0058356B">
        <w:rPr>
          <w:rFonts w:eastAsia="Calibri" w:cs="Times New Roman"/>
          <w:szCs w:val="28"/>
          <w:lang w:eastAsia="ru-RU"/>
        </w:rPr>
        <w:br/>
        <w:t>17 апреля 2025 года по итогам рассмотрения вопроса «О комплексном рассмотрении проблем в отношении развития 30 микрорайона».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(по предложению депутата Думы города </w:t>
      </w:r>
      <w:proofErr w:type="spellStart"/>
      <w:r w:rsidRPr="0058356B">
        <w:rPr>
          <w:rFonts w:eastAsia="Calibri" w:cs="Times New Roman"/>
          <w:szCs w:val="28"/>
          <w:lang w:eastAsia="ru-RU"/>
        </w:rPr>
        <w:t>Бигловой-Фатовой</w:t>
      </w:r>
      <w:proofErr w:type="spellEnd"/>
      <w:r w:rsidRPr="0058356B">
        <w:rPr>
          <w:rFonts w:eastAsia="Calibri" w:cs="Times New Roman"/>
          <w:szCs w:val="28"/>
          <w:lang w:eastAsia="ru-RU"/>
        </w:rPr>
        <w:t xml:space="preserve"> Д.Ф.)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IV квартал</w:t>
      </w: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 xml:space="preserve">Октябрь </w:t>
      </w: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1.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мероприятиях, направленных на создание условий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для строительства в городе ритуального зала.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2.</w:t>
      </w:r>
      <w:r w:rsidRPr="0058356B">
        <w:rPr>
          <w:rFonts w:eastAsia="Calibri" w:cs="Times New Roman"/>
          <w:szCs w:val="28"/>
          <w:lang w:eastAsia="ru-RU"/>
        </w:rPr>
        <w:tab/>
        <w:t xml:space="preserve">О состоянии дел по вопросам строительства нового межмуниципального полигона, а также рекультивации полигона </w:t>
      </w:r>
      <w:r w:rsidRPr="0058356B">
        <w:rPr>
          <w:rFonts w:eastAsia="Calibri" w:cs="Times New Roman"/>
          <w:szCs w:val="28"/>
          <w:lang w:eastAsia="ru-RU"/>
        </w:rPr>
        <w:br/>
      </w:r>
      <w:r w:rsidRPr="0058356B">
        <w:rPr>
          <w:rFonts w:eastAsia="Calibri" w:cs="Times New Roman"/>
          <w:szCs w:val="28"/>
          <w:lang w:eastAsia="ru-RU"/>
        </w:rPr>
        <w:lastRenderedPageBreak/>
        <w:t>ТБО СГМУП «</w:t>
      </w:r>
      <w:proofErr w:type="spellStart"/>
      <w:r w:rsidRPr="0058356B">
        <w:rPr>
          <w:rFonts w:eastAsia="Calibri" w:cs="Times New Roman"/>
          <w:szCs w:val="28"/>
          <w:lang w:eastAsia="ru-RU"/>
        </w:rPr>
        <w:t>Сургутский</w:t>
      </w:r>
      <w:proofErr w:type="spellEnd"/>
      <w:r w:rsidRPr="0058356B">
        <w:rPr>
          <w:rFonts w:eastAsia="Calibri" w:cs="Times New Roman"/>
          <w:szCs w:val="28"/>
          <w:lang w:eastAsia="ru-RU"/>
        </w:rPr>
        <w:t xml:space="preserve"> кадастровый центр «Природа» (с учётом решения, принятого на заседании комитета 22 мая 2025 года).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3.</w:t>
      </w:r>
      <w:r w:rsidRPr="0058356B">
        <w:rPr>
          <w:rFonts w:eastAsia="Calibri" w:cs="Times New Roman"/>
          <w:szCs w:val="28"/>
          <w:lang w:eastAsia="ru-RU"/>
        </w:rPr>
        <w:tab/>
        <w:t>О финансовой устойчивости управляющих компаний в контексте проблемы задолженности за жилищно-коммунальные услуги.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0"/>
        </w:tabs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 xml:space="preserve">Ноябрь </w:t>
      </w:r>
    </w:p>
    <w:p w:rsidR="0058356B" w:rsidRPr="0058356B" w:rsidRDefault="0058356B" w:rsidP="0058356B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3404C6" w:rsidP="003404C6">
      <w:pPr>
        <w:tabs>
          <w:tab w:val="left" w:pos="-4536"/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="0058356B" w:rsidRPr="0058356B">
        <w:rPr>
          <w:rFonts w:eastAsia="Times New Roman" w:cs="Times New Roman"/>
          <w:szCs w:val="28"/>
          <w:lang w:eastAsia="ru-RU"/>
        </w:rPr>
        <w:t>О выполнении плана мероприятий по благоустройству дворовых территорий в 2025 году и планах на 2026 год.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rPr>
          <w:rFonts w:eastAsia="Times New Roman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-4536"/>
          <w:tab w:val="left" w:pos="709"/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color w:val="808080"/>
          <w:szCs w:val="28"/>
          <w:lang w:eastAsia="ru-RU"/>
        </w:rPr>
        <w:tab/>
      </w:r>
      <w:r w:rsidRPr="0058356B">
        <w:rPr>
          <w:rFonts w:eastAsia="Times New Roman" w:cs="Times New Roman"/>
          <w:szCs w:val="28"/>
          <w:lang w:eastAsia="ru-RU"/>
        </w:rPr>
        <w:t>2.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выполнении плана мероприятий на 2025 год по ремонту автомобильных дорог и внутриквартальных проездов общего пользования местного значения и планах на 2026 год. 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993"/>
        </w:tabs>
        <w:rPr>
          <w:rFonts w:eastAsia="Times New Roman" w:cs="Times New Roman"/>
          <w:color w:val="808080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ab/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993"/>
        </w:tabs>
        <w:rPr>
          <w:rFonts w:eastAsia="Times New Roman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-4536"/>
          <w:tab w:val="left" w:pos="709"/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color w:val="808080"/>
          <w:szCs w:val="28"/>
          <w:lang w:eastAsia="ru-RU"/>
        </w:rPr>
        <w:tab/>
      </w:r>
      <w:r w:rsidRPr="0058356B">
        <w:rPr>
          <w:rFonts w:eastAsia="Times New Roman" w:cs="Times New Roman"/>
          <w:szCs w:val="28"/>
          <w:lang w:eastAsia="ru-RU"/>
        </w:rPr>
        <w:t>3.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О мероприятиях, планируемых для развития транспортно-логистической инфраструктуры города: железнодорожного вокзала, аэропорта. 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депутата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Болотова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В.Н.)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-4536"/>
          <w:tab w:val="left" w:pos="709"/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ab/>
        <w:t>4.</w:t>
      </w:r>
      <w:r w:rsidRPr="0058356B">
        <w:rPr>
          <w:rFonts w:eastAsia="Times New Roman" w:cs="Times New Roman"/>
          <w:szCs w:val="28"/>
          <w:lang w:eastAsia="ru-RU"/>
        </w:rPr>
        <w:tab/>
        <w:t>О состоянии дел по реализации новой схемы движения городского транспорта общего пользования.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 xml:space="preserve">5. О состоянии дел по строительству на территории города объектов </w:t>
      </w:r>
      <w:r>
        <w:rPr>
          <w:rFonts w:eastAsia="Calibri" w:cs="Times New Roman"/>
          <w:szCs w:val="28"/>
          <w:lang w:eastAsia="ru-RU"/>
        </w:rPr>
        <w:br/>
      </w:r>
      <w:r w:rsidRPr="0058356B">
        <w:rPr>
          <w:rFonts w:eastAsia="Calibri" w:cs="Times New Roman"/>
          <w:szCs w:val="28"/>
          <w:lang w:eastAsia="ru-RU"/>
        </w:rPr>
        <w:t>для размещения образовательных учреждений (с учётом решения, принятого на заседании комитета 22 мая 2025 года).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-4536"/>
          <w:tab w:val="left" w:pos="709"/>
          <w:tab w:val="left" w:pos="1134"/>
        </w:tabs>
        <w:ind w:firstLine="709"/>
        <w:rPr>
          <w:rFonts w:eastAsia="Times New Roman" w:cs="Times New Roman"/>
          <w:color w:val="808080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993"/>
        </w:tabs>
        <w:jc w:val="center"/>
        <w:rPr>
          <w:rFonts w:eastAsia="Calibri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jc w:val="center"/>
        <w:rPr>
          <w:rFonts w:eastAsia="Calibri" w:cs="Times New Roman"/>
          <w:b/>
          <w:szCs w:val="28"/>
          <w:lang w:eastAsia="ru-RU"/>
        </w:rPr>
      </w:pPr>
      <w:r w:rsidRPr="0058356B">
        <w:rPr>
          <w:rFonts w:eastAsia="Calibri" w:cs="Times New Roman"/>
          <w:b/>
          <w:szCs w:val="28"/>
          <w:lang w:eastAsia="ru-RU"/>
        </w:rPr>
        <w:t xml:space="preserve">Декабрь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color w:val="808080"/>
          <w:szCs w:val="28"/>
          <w:lang w:eastAsia="ru-RU"/>
        </w:rPr>
      </w:pPr>
    </w:p>
    <w:p w:rsidR="0058356B" w:rsidRPr="0058356B" w:rsidRDefault="0058356B" w:rsidP="0058356B">
      <w:pPr>
        <w:rPr>
          <w:rFonts w:eastAsia="Calibri" w:cs="Times New Roman"/>
          <w:szCs w:val="28"/>
        </w:rPr>
      </w:pPr>
      <w:r w:rsidRPr="0058356B">
        <w:rPr>
          <w:rFonts w:eastAsia="Calibri" w:cs="Times New Roman"/>
          <w:szCs w:val="28"/>
          <w:lang w:eastAsia="ru-RU"/>
        </w:rPr>
        <w:tab/>
      </w:r>
      <w:r w:rsidRPr="0058356B">
        <w:rPr>
          <w:rFonts w:eastAsia="Calibri" w:cs="Times New Roman"/>
          <w:szCs w:val="28"/>
        </w:rPr>
        <w:t xml:space="preserve">О состоянии дел по решению проблемы очистки водных объектов, находящихся на территории городского округа, от ливневых стоков и иловых </w:t>
      </w:r>
      <w:r w:rsidRPr="0058356B">
        <w:rPr>
          <w:rFonts w:eastAsia="Calibri" w:cs="Times New Roman"/>
          <w:szCs w:val="28"/>
        </w:rPr>
        <w:lastRenderedPageBreak/>
        <w:t>отложений (в районе парка «За Саймой» и парка рядом с «Дворцом торжеств»).</w:t>
      </w:r>
    </w:p>
    <w:p w:rsidR="0058356B" w:rsidRPr="0058356B" w:rsidRDefault="0058356B" w:rsidP="0058356B">
      <w:pPr>
        <w:tabs>
          <w:tab w:val="left" w:pos="1134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Готовит</w:t>
      </w:r>
      <w:r w:rsidRPr="0058356B">
        <w:rPr>
          <w:rFonts w:eastAsia="Calibri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Calibri" w:cs="Times New Roman"/>
          <w:szCs w:val="28"/>
          <w:lang w:eastAsia="ru-RU"/>
        </w:rPr>
      </w:pPr>
      <w:r w:rsidRPr="0058356B">
        <w:rPr>
          <w:rFonts w:eastAsia="Calibri" w:cs="Times New Roman"/>
          <w:szCs w:val="28"/>
          <w:lang w:eastAsia="ru-RU"/>
        </w:rPr>
        <w:t>(по предложению председателя комитета Клишина В.В.)</w:t>
      </w:r>
    </w:p>
    <w:p w:rsidR="0058356B" w:rsidRPr="0058356B" w:rsidRDefault="0058356B" w:rsidP="0058356B">
      <w:pPr>
        <w:tabs>
          <w:tab w:val="left" w:pos="993"/>
        </w:tabs>
        <w:jc w:val="left"/>
        <w:rPr>
          <w:rFonts w:eastAsia="Times New Roman" w:cs="Times New Roman"/>
          <w:b/>
          <w:szCs w:val="28"/>
          <w:lang w:eastAsia="ru-RU"/>
        </w:rPr>
      </w:pPr>
    </w:p>
    <w:p w:rsidR="003404C6" w:rsidRDefault="003404C6" w:rsidP="003404C6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 </w:t>
      </w:r>
    </w:p>
    <w:p w:rsidR="0058356B" w:rsidRPr="0058356B" w:rsidRDefault="003404C6" w:rsidP="003404C6">
      <w:p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по нормотворчеству, информационной политике </w:t>
      </w:r>
      <w:r w:rsidR="0058356B" w:rsidRPr="0058356B">
        <w:rPr>
          <w:rFonts w:eastAsia="Times New Roman" w:cs="Times New Roman"/>
          <w:b/>
          <w:szCs w:val="28"/>
          <w:lang w:eastAsia="ru-RU"/>
        </w:rPr>
        <w:t xml:space="preserve">и правопорядку </w:t>
      </w:r>
    </w:p>
    <w:p w:rsidR="0058356B" w:rsidRPr="0058356B" w:rsidRDefault="0058356B" w:rsidP="0058356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right="-285" w:hanging="284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III</w:t>
      </w:r>
      <w:r w:rsidRPr="0058356B">
        <w:rPr>
          <w:rFonts w:eastAsia="Times New Roman" w:cs="Times New Roman"/>
          <w:b/>
          <w:szCs w:val="28"/>
          <w:lang w:eastAsia="ru-RU"/>
        </w:rPr>
        <w:t xml:space="preserve"> квартал</w:t>
      </w:r>
    </w:p>
    <w:p w:rsidR="0058356B" w:rsidRPr="0058356B" w:rsidRDefault="0058356B" w:rsidP="0058356B">
      <w:pPr>
        <w:tabs>
          <w:tab w:val="left" w:pos="993"/>
        </w:tabs>
        <w:ind w:right="-285" w:hanging="284"/>
        <w:jc w:val="center"/>
        <w:rPr>
          <w:rFonts w:eastAsia="Times New Roman" w:cs="Times New Roman"/>
          <w:b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right="-285" w:hanging="284"/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val="en-US" w:eastAsia="ru-RU"/>
        </w:rPr>
        <w:t>C</w:t>
      </w:r>
      <w:proofErr w:type="spellStart"/>
      <w:r w:rsidRPr="0058356B">
        <w:rPr>
          <w:rFonts w:eastAsia="Times New Roman" w:cs="Times New Roman"/>
          <w:b/>
          <w:szCs w:val="28"/>
          <w:lang w:eastAsia="ru-RU"/>
        </w:rPr>
        <w:t>ентябрь</w:t>
      </w:r>
      <w:proofErr w:type="spellEnd"/>
    </w:p>
    <w:p w:rsidR="0058356B" w:rsidRPr="0058356B" w:rsidRDefault="0058356B" w:rsidP="0058356B">
      <w:pPr>
        <w:tabs>
          <w:tab w:val="left" w:pos="993"/>
        </w:tabs>
        <w:ind w:right="-285"/>
        <w:jc w:val="center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О состоянии дел по осуществлению муниципального контроля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в сфере благоустройства. О результатах деятельности должностных лиц Администрации города по составлению и рассмотрению протоколов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об административных правонарушениях в сфере благоустройства </w:t>
      </w:r>
      <w:r w:rsidRPr="0058356B">
        <w:rPr>
          <w:rFonts w:eastAsia="Times New Roman" w:cs="Times New Roman"/>
          <w:szCs w:val="28"/>
          <w:lang w:eastAsia="ru-RU"/>
        </w:rPr>
        <w:br/>
        <w:t xml:space="preserve">в соответствии с Законом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br/>
      </w:r>
      <w:r w:rsidRPr="0058356B">
        <w:rPr>
          <w:rFonts w:eastAsia="Times New Roman" w:cs="Times New Roman"/>
          <w:szCs w:val="28"/>
          <w:lang w:eastAsia="ru-RU"/>
        </w:rPr>
        <w:t xml:space="preserve">от 11 июня 2010 года № 102-оз «Об административных правонарушениях». </w:t>
      </w:r>
    </w:p>
    <w:p w:rsidR="0058356B" w:rsidRPr="0058356B" w:rsidRDefault="0058356B" w:rsidP="0058356B">
      <w:pPr>
        <w:tabs>
          <w:tab w:val="left" w:pos="709"/>
          <w:tab w:val="left" w:pos="993"/>
          <w:tab w:val="left" w:pos="1985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комитета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Бехтина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М.М.) </w:t>
      </w:r>
    </w:p>
    <w:p w:rsidR="0058356B" w:rsidRPr="0058356B" w:rsidRDefault="0058356B" w:rsidP="0058356B">
      <w:pPr>
        <w:tabs>
          <w:tab w:val="left" w:pos="993"/>
        </w:tabs>
        <w:ind w:right="-285" w:firstLine="709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-4536"/>
          <w:tab w:val="left" w:pos="426"/>
        </w:tabs>
        <w:ind w:firstLine="284"/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>IV квартал</w:t>
      </w:r>
    </w:p>
    <w:p w:rsidR="0058356B" w:rsidRPr="0058356B" w:rsidRDefault="0058356B" w:rsidP="0058356B">
      <w:pPr>
        <w:tabs>
          <w:tab w:val="left" w:pos="-4536"/>
          <w:tab w:val="left" w:pos="426"/>
        </w:tabs>
        <w:ind w:firstLine="284"/>
        <w:jc w:val="center"/>
        <w:rPr>
          <w:rFonts w:eastAsia="Calibri" w:cs="Times New Roman"/>
          <w:b/>
          <w:szCs w:val="28"/>
        </w:rPr>
      </w:pPr>
    </w:p>
    <w:p w:rsidR="0058356B" w:rsidRPr="0058356B" w:rsidRDefault="0058356B" w:rsidP="0058356B">
      <w:pPr>
        <w:tabs>
          <w:tab w:val="left" w:pos="-4536"/>
          <w:tab w:val="left" w:pos="426"/>
        </w:tabs>
        <w:ind w:firstLine="284"/>
        <w:jc w:val="center"/>
        <w:rPr>
          <w:rFonts w:eastAsia="Calibri" w:cs="Times New Roman"/>
          <w:b/>
          <w:szCs w:val="28"/>
        </w:rPr>
      </w:pPr>
      <w:r w:rsidRPr="0058356B">
        <w:rPr>
          <w:rFonts w:eastAsia="Calibri" w:cs="Times New Roman"/>
          <w:b/>
          <w:szCs w:val="28"/>
        </w:rPr>
        <w:t>Октябрь</w:t>
      </w:r>
    </w:p>
    <w:p w:rsidR="0058356B" w:rsidRPr="0058356B" w:rsidRDefault="0058356B" w:rsidP="0058356B">
      <w:pPr>
        <w:tabs>
          <w:tab w:val="left" w:pos="-4536"/>
          <w:tab w:val="left" w:pos="426"/>
        </w:tabs>
        <w:ind w:firstLine="709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993"/>
          <w:tab w:val="left" w:pos="1134"/>
        </w:tabs>
        <w:ind w:firstLine="709"/>
        <w:rPr>
          <w:rFonts w:eastAsia="Times New Roman" w:cs="Times New Roman"/>
          <w:szCs w:val="20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1.</w:t>
      </w:r>
      <w:r w:rsidRPr="0058356B">
        <w:rPr>
          <w:rFonts w:eastAsia="Times New Roman" w:cs="Times New Roman"/>
          <w:szCs w:val="28"/>
          <w:lang w:eastAsia="ru-RU"/>
        </w:rPr>
        <w:tab/>
      </w:r>
      <w:r w:rsidRPr="0058356B">
        <w:rPr>
          <w:rFonts w:eastAsia="Times New Roman" w:cs="Times New Roman"/>
          <w:szCs w:val="20"/>
          <w:lang w:eastAsia="ru-RU"/>
        </w:rPr>
        <w:t>О реализации мероприятий по вывозу бесхозяйных, брошенных транспортных средств с придомовых территорий и территорий улично-дорожной сети города в 2025 году.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комитета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Бехтина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М.М.)</w:t>
      </w:r>
    </w:p>
    <w:p w:rsidR="0058356B" w:rsidRPr="0058356B" w:rsidRDefault="0058356B" w:rsidP="0058356B">
      <w:pPr>
        <w:tabs>
          <w:tab w:val="left" w:pos="-4536"/>
          <w:tab w:val="left" w:pos="426"/>
        </w:tabs>
        <w:ind w:firstLine="709"/>
        <w:rPr>
          <w:rFonts w:eastAsia="Calibri" w:cs="Times New Roman"/>
          <w:szCs w:val="28"/>
        </w:rPr>
      </w:pP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2.</w:t>
      </w:r>
      <w:r w:rsidRPr="0058356B">
        <w:rPr>
          <w:rFonts w:eastAsia="Times New Roman" w:cs="Times New Roman"/>
          <w:szCs w:val="28"/>
          <w:lang w:eastAsia="ru-RU"/>
        </w:rPr>
        <w:tab/>
        <w:t>О снятии с контроля решений Думы города.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Готовят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Дума города, Администрация города </w:t>
      </w:r>
    </w:p>
    <w:p w:rsidR="0058356B" w:rsidRPr="0058356B" w:rsidRDefault="0058356B" w:rsidP="0058356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А.И.)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Ноябрь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5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О результатах работы в 2025 году по выявлению объектов самовольного строительства, признан</w:t>
      </w:r>
      <w:r>
        <w:rPr>
          <w:rFonts w:eastAsia="Times New Roman" w:cs="Times New Roman"/>
          <w:szCs w:val="28"/>
          <w:lang w:eastAsia="ru-RU"/>
        </w:rPr>
        <w:t xml:space="preserve">ию их самовольными постройками </w:t>
      </w:r>
      <w:r>
        <w:rPr>
          <w:rFonts w:eastAsia="Times New Roman" w:cs="Times New Roman"/>
          <w:szCs w:val="28"/>
          <w:lang w:eastAsia="ru-RU"/>
        </w:rPr>
        <w:br/>
      </w:r>
      <w:r w:rsidRPr="0058356B">
        <w:rPr>
          <w:rFonts w:eastAsia="Times New Roman" w:cs="Times New Roman"/>
          <w:szCs w:val="28"/>
          <w:lang w:eastAsia="ru-RU"/>
        </w:rPr>
        <w:t>и сносу.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 xml:space="preserve">Администрация города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color w:val="808080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комитета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Бехтина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М.М.)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58356B">
        <w:rPr>
          <w:rFonts w:eastAsia="Times New Roman" w:cs="Times New Roman"/>
          <w:szCs w:val="28"/>
          <w:lang w:eastAsia="ru-RU"/>
        </w:rPr>
        <w:t>О внесении изменений в реш</w:t>
      </w:r>
      <w:r>
        <w:rPr>
          <w:rFonts w:eastAsia="Times New Roman" w:cs="Times New Roman"/>
          <w:szCs w:val="28"/>
          <w:lang w:eastAsia="ru-RU"/>
        </w:rPr>
        <w:t xml:space="preserve">ение Думы города от 29.10.2021 </w:t>
      </w:r>
      <w:r>
        <w:rPr>
          <w:rFonts w:eastAsia="Times New Roman" w:cs="Times New Roman"/>
          <w:szCs w:val="28"/>
          <w:lang w:eastAsia="ru-RU"/>
        </w:rPr>
        <w:br/>
        <w:t>№ 7-VII  </w:t>
      </w:r>
      <w:r w:rsidRPr="0058356B">
        <w:rPr>
          <w:rFonts w:eastAsia="Times New Roman" w:cs="Times New Roman"/>
          <w:szCs w:val="28"/>
          <w:lang w:eastAsia="ru-RU"/>
        </w:rPr>
        <w:t>ДГ «О показателях оц</w:t>
      </w:r>
      <w:r>
        <w:rPr>
          <w:rFonts w:eastAsia="Times New Roman" w:cs="Times New Roman"/>
          <w:szCs w:val="28"/>
          <w:lang w:eastAsia="ru-RU"/>
        </w:rPr>
        <w:t xml:space="preserve">енки деятельности Главы города </w:t>
      </w:r>
      <w:r>
        <w:rPr>
          <w:rFonts w:eastAsia="Times New Roman" w:cs="Times New Roman"/>
          <w:szCs w:val="28"/>
          <w:lang w:eastAsia="ru-RU"/>
        </w:rPr>
        <w:br/>
        <w:t>и Администрации города».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Готовит</w:t>
      </w:r>
      <w:r w:rsidRPr="0058356B">
        <w:rPr>
          <w:rFonts w:eastAsia="Times New Roman" w:cs="Times New Roman"/>
          <w:szCs w:val="28"/>
          <w:lang w:eastAsia="ru-RU"/>
        </w:rPr>
        <w:tab/>
        <w:t>Администрация города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Главы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Слепова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М.Н.)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jc w:val="center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b/>
          <w:szCs w:val="28"/>
          <w:lang w:eastAsia="ru-RU"/>
        </w:rPr>
        <w:t>Декабрь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О плане работы Думы города на </w:t>
      </w:r>
      <w:r w:rsidRPr="0058356B">
        <w:rPr>
          <w:rFonts w:eastAsia="Times New Roman" w:cs="Times New Roman"/>
          <w:szCs w:val="28"/>
          <w:lang w:val="en-US" w:eastAsia="ru-RU"/>
        </w:rPr>
        <w:t>I</w:t>
      </w:r>
      <w:r w:rsidRPr="0058356B">
        <w:rPr>
          <w:rFonts w:eastAsia="Times New Roman" w:cs="Times New Roman"/>
          <w:szCs w:val="28"/>
          <w:lang w:eastAsia="ru-RU"/>
        </w:rPr>
        <w:t xml:space="preserve"> полугодие 2026 года.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>Готовят</w:t>
      </w:r>
      <w:r w:rsidRPr="0058356B">
        <w:rPr>
          <w:rFonts w:eastAsia="Times New Roman" w:cs="Times New Roman"/>
          <w:szCs w:val="28"/>
          <w:lang w:eastAsia="ru-RU"/>
        </w:rPr>
        <w:tab/>
        <w:t>Дума города, Администрация города</w:t>
      </w:r>
    </w:p>
    <w:p w:rsidR="0058356B" w:rsidRPr="0058356B" w:rsidRDefault="0058356B" w:rsidP="0058356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58356B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Pr="0058356B">
        <w:rPr>
          <w:rFonts w:eastAsia="Times New Roman" w:cs="Times New Roman"/>
          <w:szCs w:val="28"/>
          <w:lang w:eastAsia="ru-RU"/>
        </w:rPr>
        <w:t xml:space="preserve"> А.И.)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58356B" w:rsidRDefault="0058356B" w:rsidP="0058356B">
      <w:pPr>
        <w:tabs>
          <w:tab w:val="left" w:pos="993"/>
        </w:tabs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58356B">
        <w:rPr>
          <w:rFonts w:eastAsia="Times New Roman" w:cs="Times New Roman"/>
          <w:szCs w:val="28"/>
          <w:lang w:eastAsia="ru-RU"/>
        </w:rPr>
        <w:t xml:space="preserve"> </w:t>
      </w:r>
    </w:p>
    <w:p w:rsidR="0058356B" w:rsidRPr="0058356B" w:rsidRDefault="0058356B" w:rsidP="0058356B">
      <w:pPr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58356B" w:rsidRPr="008C35FC" w:rsidRDefault="0058356B" w:rsidP="000246A1">
      <w:pPr>
        <w:jc w:val="right"/>
        <w:rPr>
          <w:szCs w:val="28"/>
        </w:rPr>
      </w:pPr>
    </w:p>
    <w:sectPr w:rsidR="0058356B" w:rsidRPr="008C35FC" w:rsidSect="003021E4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CC" w:rsidRDefault="007603CC" w:rsidP="006757BB">
      <w:r>
        <w:separator/>
      </w:r>
    </w:p>
  </w:endnote>
  <w:endnote w:type="continuationSeparator" w:id="0">
    <w:p w:rsidR="007603CC" w:rsidRDefault="007603C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CC" w:rsidRDefault="007603CC" w:rsidP="006757BB">
      <w:r>
        <w:separator/>
      </w:r>
    </w:p>
  </w:footnote>
  <w:footnote w:type="continuationSeparator" w:id="0">
    <w:p w:rsidR="007603CC" w:rsidRDefault="007603C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1E4405">
          <w:rPr>
            <w:noProof/>
            <w:sz w:val="20"/>
            <w:szCs w:val="20"/>
          </w:rPr>
          <w:t>10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3062B12"/>
    <w:multiLevelType w:val="hybridMultilevel"/>
    <w:tmpl w:val="00B2FC20"/>
    <w:lvl w:ilvl="0" w:tplc="50CACA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2BB274E"/>
    <w:multiLevelType w:val="hybridMultilevel"/>
    <w:tmpl w:val="9F0C329E"/>
    <w:lvl w:ilvl="0" w:tplc="CC649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50B7E"/>
    <w:multiLevelType w:val="hybridMultilevel"/>
    <w:tmpl w:val="EE62D54C"/>
    <w:lvl w:ilvl="0" w:tplc="B23414E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B12D5B"/>
    <w:multiLevelType w:val="hybridMultilevel"/>
    <w:tmpl w:val="94FAC78A"/>
    <w:lvl w:ilvl="0" w:tplc="CE869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193E"/>
    <w:rsid w:val="00072D85"/>
    <w:rsid w:val="00077080"/>
    <w:rsid w:val="00093E83"/>
    <w:rsid w:val="000B49B9"/>
    <w:rsid w:val="000C5399"/>
    <w:rsid w:val="000D7342"/>
    <w:rsid w:val="000E559A"/>
    <w:rsid w:val="00100262"/>
    <w:rsid w:val="00113A69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E4405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021E4"/>
    <w:rsid w:val="00321EAC"/>
    <w:rsid w:val="003224F1"/>
    <w:rsid w:val="003311E7"/>
    <w:rsid w:val="003404C6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2742"/>
    <w:rsid w:val="004043F8"/>
    <w:rsid w:val="00412214"/>
    <w:rsid w:val="004137FA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8356B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03CC"/>
    <w:rsid w:val="00765012"/>
    <w:rsid w:val="007873E9"/>
    <w:rsid w:val="00787BBB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C4A25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6DA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921AE"/>
    <w:rsid w:val="001B219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A3FF7"/>
    <w:rsid w:val="00AD302D"/>
    <w:rsid w:val="00AE610D"/>
    <w:rsid w:val="00B22A7D"/>
    <w:rsid w:val="00B55982"/>
    <w:rsid w:val="00B70327"/>
    <w:rsid w:val="00B909C0"/>
    <w:rsid w:val="00C902B5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23574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418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87</cp:revision>
  <cp:lastPrinted>2025-06-25T10:37:00Z</cp:lastPrinted>
  <dcterms:created xsi:type="dcterms:W3CDTF">2021-02-25T07:49:00Z</dcterms:created>
  <dcterms:modified xsi:type="dcterms:W3CDTF">2025-06-27T09:57:00Z</dcterms:modified>
</cp:coreProperties>
</file>